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внесении изменений в постановление губернатора Еврейской автономной области от 14.08.2024 № 136 «О составе Межведомственной комиссии </w:t>
        <w:br/>
        <w:t xml:space="preserve">по противодействию нелегальной занятости на территории Еврейской автономной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ПО</w:t>
      </w:r>
      <w:r>
        <w:rPr>
          <w:rFonts w:eastAsia="Calibri"/>
          <w:color w:val="auto"/>
          <w:sz w:val="28"/>
          <w:szCs w:val="28"/>
          <w:lang w:eastAsia="en-US"/>
        </w:rPr>
        <w:t xml:space="preserve">СТАНОВЛЯЮ: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1. </w:t>
      </w:r>
      <w:r>
        <w:rPr>
          <w:color w:val="auto"/>
          <w:sz w:val="28"/>
          <w:szCs w:val="28"/>
        </w:rPr>
        <w:t xml:space="preserve">Внести в состав </w:t>
      </w:r>
      <w:r>
        <w:rPr>
          <w:color w:val="000000"/>
          <w:sz w:val="28"/>
          <w:szCs w:val="28"/>
        </w:rPr>
        <w:t xml:space="preserve">Межведомственной комиссии по противодействию нелегальной занятости на территории Еврейской автономной области</w:t>
      </w:r>
      <w:r/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, утвержденный по</w:t>
      </w:r>
      <w:r>
        <w:rPr>
          <w:color w:val="auto"/>
          <w:sz w:val="28"/>
          <w:szCs w:val="28"/>
        </w:rPr>
        <w:t xml:space="preserve">становлением губернатора Еврейской автономной области </w:t>
      </w:r>
      <w:r>
        <w:rPr>
          <w:color w:val="000000"/>
          <w:sz w:val="28"/>
          <w:szCs w:val="28"/>
        </w:rPr>
        <w:t xml:space="preserve"> от 14.08.2024 № 136 «О составе Межведомственной комиссии </w:t>
        <w:br/>
      </w:r>
      <w:r>
        <w:rPr>
          <w:color w:val="auto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противодействию нелегальной занятости на территории Еврейской автономной области</w:t>
      </w:r>
      <w:r>
        <w:rPr>
          <w:color w:val="auto"/>
          <w:sz w:val="28"/>
          <w:szCs w:val="28"/>
        </w:rPr>
        <w:t xml:space="preserve">», следующие изменения:</w:t>
      </w:r>
      <w:r>
        <w:rPr>
          <w:color w:val="auto"/>
          <w:sz w:val="28"/>
          <w:szCs w:val="28"/>
          <w:highlight w:val="none"/>
        </w:rPr>
      </w:r>
      <w:r/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1.1.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«Жуков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области, председатель Межведомственной комиссии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«Жуков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исполняющий обязанности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заместителя председателя правительства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Еврейской автономной</w:t>
            </w:r>
            <w:r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области, председатель Межведомственной комиссии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;».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1.2.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«Безуглый 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Алексей Николаевич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ачальник департамента промышленности </w:t>
              <w:br/>
              <w:t xml:space="preserve">и сельского хозяйства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Безуглый </w:t>
            </w:r>
            <w:r/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Алексей Николаевич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исполняющий обязанности</w:t>
            </w:r>
            <w:r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ачальника департамента промышленности и сельского хозяйства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;».</w:t>
            </w:r>
            <w:r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1.3.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«Витютнева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ачальник департамента экономики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«Витютнева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исполняющий обязанности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ачальника департамента экономики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;».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highlight w:val="none"/>
        </w:rPr>
      </w:pPr>
      <w:r>
        <w:rPr>
          <w:color w:val="auto"/>
          <w:sz w:val="28"/>
          <w:szCs w:val="28"/>
        </w:rPr>
        <w:t xml:space="preserve">1.4. Включить в </w:t>
      </w:r>
      <w:hyperlink r:id="rId11" w:tooltip="consultantplus://offline/ref=FC6AE9A042A739173D973CD5DA9635652A088CE55E0B9C8035CEC62BF2300CEDF2C8A57E5AFF755713511EFB858AD9AC00FBF6247D1DC195DFDBECd9R1E" w:history="1">
        <w:r>
          <w:rPr>
            <w:rStyle w:val="915"/>
            <w:color w:val="auto"/>
            <w:sz w:val="28"/>
            <w:szCs w:val="28"/>
            <w:u w:val="none"/>
          </w:rPr>
          <w:t xml:space="preserve">состав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Межведомственной комиссии</w:t>
      </w:r>
      <w:r/>
      <w:r>
        <w:rPr>
          <w:color w:val="auto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Зыкову </w:t>
        <w:br/>
        <w:t xml:space="preserve">Ольгу Витальевну</w:t>
      </w:r>
      <w:r>
        <w:rPr>
          <w:color w:val="000000" w:themeColor="text1"/>
          <w:sz w:val="28"/>
          <w:szCs w:val="28"/>
        </w:rPr>
        <w:t xml:space="preserve"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заместителя начальника департамента строительства </w:t>
        <w:br/>
        <w:t xml:space="preserve">и жилищно-коммунального хозяйства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правительства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Еврейской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автономной области, </w:t>
      </w:r>
      <w:r>
        <w:rPr>
          <w:color w:val="000000" w:themeColor="text1"/>
          <w:sz w:val="28"/>
          <w:szCs w:val="28"/>
        </w:rPr>
        <w:t xml:space="preserve">исключив из </w:t>
      </w:r>
      <w:hyperlink r:id="rId12" w:tooltip="consultantplus://offline/ref=FC6AE9A042A739173D973CD5DA9635652A088CE55E0B9C8035CEC62BF2300CEDF2C8A57E5AFF755713511EFB858AD9AC00FBF6247D1DC195DFDBECd9R1E" w:history="1">
        <w:r>
          <w:rPr>
            <w:rStyle w:val="915"/>
            <w:color w:val="000000" w:themeColor="text1"/>
            <w:sz w:val="28"/>
            <w:szCs w:val="28"/>
            <w:u w:val="none"/>
          </w:rPr>
          <w:t xml:space="preserve">состава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000000"/>
          <w:sz w:val="28"/>
          <w:szCs w:val="28"/>
        </w:rPr>
        <w:t xml:space="preserve">Межведомственной комиссии</w:t>
      </w:r>
      <w:r/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Петренко Владимира Владимировича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tabs>
          <w:tab w:val="left" w:pos="1961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2. </w:t>
      </w: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eastAsia="en-US"/>
        </w:rPr>
      </w:r>
      <w:r>
        <w:rPr>
          <w:rFonts w:eastAsia="Calibri"/>
          <w:color w:val="ff0000"/>
          <w:sz w:val="28"/>
          <w:szCs w:val="28"/>
        </w:rPr>
      </w:r>
      <w:r>
        <w:rPr>
          <w:rFonts w:eastAsia="Calibri"/>
          <w:color w:val="ff0000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исполняющая обязанности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3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6"/>
    <w:uiPriority w:val="10"/>
    <w:rPr>
      <w:sz w:val="48"/>
      <w:szCs w:val="48"/>
    </w:rPr>
  </w:style>
  <w:style w:type="character" w:styleId="717">
    <w:name w:val="Subtitle Char"/>
    <w:basedOn w:val="732"/>
    <w:link w:val="748"/>
    <w:uiPriority w:val="11"/>
    <w:rPr>
      <w:sz w:val="24"/>
      <w:szCs w:val="24"/>
    </w:rPr>
  </w:style>
  <w:style w:type="character" w:styleId="718">
    <w:name w:val="Quote Char"/>
    <w:link w:val="750"/>
    <w:uiPriority w:val="29"/>
    <w:rPr>
      <w:i/>
    </w:rPr>
  </w:style>
  <w:style w:type="character" w:styleId="719">
    <w:name w:val="Intense Quote Char"/>
    <w:link w:val="752"/>
    <w:uiPriority w:val="30"/>
    <w:rPr>
      <w:i/>
    </w:rPr>
  </w:style>
  <w:style w:type="character" w:styleId="720">
    <w:name w:val="Footnote Text Char"/>
    <w:link w:val="883"/>
    <w:uiPriority w:val="99"/>
    <w:rPr>
      <w:sz w:val="18"/>
    </w:rPr>
  </w:style>
  <w:style w:type="character" w:styleId="721">
    <w:name w:val="Endnote Text Char"/>
    <w:link w:val="886"/>
    <w:uiPriority w:val="99"/>
    <w:rPr>
      <w:sz w:val="20"/>
    </w:rPr>
  </w:style>
  <w:style w:type="paragraph" w:styleId="722" w:default="1">
    <w:name w:val="Normal"/>
    <w:qFormat/>
    <w:rPr>
      <w:sz w:val="24"/>
      <w:szCs w:val="24"/>
    </w:rPr>
  </w:style>
  <w:style w:type="paragraph" w:styleId="723">
    <w:name w:val="Heading 1"/>
    <w:basedOn w:val="722"/>
    <w:next w:val="722"/>
    <w:link w:val="909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22"/>
    <w:next w:val="722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Название Знак"/>
    <w:basedOn w:val="732"/>
    <w:link w:val="746"/>
    <w:uiPriority w:val="10"/>
    <w:rPr>
      <w:sz w:val="48"/>
      <w:szCs w:val="48"/>
    </w:rPr>
  </w:style>
  <w:style w:type="paragraph" w:styleId="748">
    <w:name w:val="Subtitle"/>
    <w:basedOn w:val="722"/>
    <w:next w:val="722"/>
    <w:link w:val="749"/>
    <w:uiPriority w:val="11"/>
    <w:qFormat/>
    <w:pPr>
      <w:spacing w:before="200" w:after="200"/>
    </w:pPr>
  </w:style>
  <w:style w:type="character" w:styleId="749" w:customStyle="1">
    <w:name w:val="Подзаголовок Знак"/>
    <w:basedOn w:val="732"/>
    <w:link w:val="748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32"/>
    <w:uiPriority w:val="99"/>
  </w:style>
  <w:style w:type="character" w:styleId="755" w:customStyle="1">
    <w:name w:val="Footer Char"/>
    <w:basedOn w:val="732"/>
    <w:uiPriority w:val="99"/>
  </w:style>
  <w:style w:type="paragraph" w:styleId="75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basedOn w:val="73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1 Light"/>
    <w:basedOn w:val="73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basedOn w:val="73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Grid Table 5 Dark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7 Colorful"/>
    <w:basedOn w:val="73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basedOn w:val="73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List Table 7 Colorful"/>
    <w:basedOn w:val="73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722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2"/>
    <w:uiPriority w:val="99"/>
    <w:unhideWhenUsed/>
    <w:rPr>
      <w:vertAlign w:val="superscript"/>
    </w:rPr>
  </w:style>
  <w:style w:type="paragraph" w:styleId="886">
    <w:name w:val="endnote text"/>
    <w:basedOn w:val="722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2"/>
    <w:uiPriority w:val="99"/>
    <w:semiHidden/>
    <w:unhideWhenUsed/>
    <w:rPr>
      <w:vertAlign w:val="superscript"/>
    </w:rPr>
  </w:style>
  <w:style w:type="paragraph" w:styleId="889">
    <w:name w:val="toc 1"/>
    <w:basedOn w:val="722"/>
    <w:next w:val="722"/>
    <w:uiPriority w:val="39"/>
    <w:unhideWhenUsed/>
    <w:pPr>
      <w:spacing w:after="57"/>
    </w:pPr>
  </w:style>
  <w:style w:type="paragraph" w:styleId="890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1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2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3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4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5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6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7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2"/>
    <w:next w:val="722"/>
    <w:uiPriority w:val="99"/>
    <w:unhideWhenUsed/>
  </w:style>
  <w:style w:type="paragraph" w:styleId="900" w:customStyle="1">
    <w:name w:val="ConsPlusNormal"/>
    <w:pPr>
      <w:widowControl w:val="off"/>
    </w:pPr>
    <w:rPr>
      <w:sz w:val="24"/>
    </w:rPr>
  </w:style>
  <w:style w:type="paragraph" w:styleId="901" w:customStyle="1">
    <w:name w:val="ConsPlusTitle"/>
    <w:uiPriority w:val="99"/>
    <w:pPr>
      <w:widowControl w:val="off"/>
    </w:pPr>
    <w:rPr>
      <w:b/>
      <w:sz w:val="24"/>
    </w:rPr>
  </w:style>
  <w:style w:type="paragraph" w:styleId="902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Header"/>
    <w:basedOn w:val="722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link w:val="904"/>
    <w:uiPriority w:val="99"/>
    <w:semiHidden/>
    <w:rPr>
      <w:rFonts w:cs="Times New Roman"/>
      <w:sz w:val="24"/>
      <w:szCs w:val="24"/>
    </w:rPr>
  </w:style>
  <w:style w:type="character" w:styleId="906">
    <w:name w:val="page number"/>
    <w:uiPriority w:val="99"/>
    <w:rPr>
      <w:rFonts w:cs="Times New Roman"/>
    </w:rPr>
  </w:style>
  <w:style w:type="paragraph" w:styleId="907">
    <w:name w:val="Footer"/>
    <w:basedOn w:val="722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link w:val="907"/>
    <w:uiPriority w:val="99"/>
    <w:semiHidden/>
    <w:rPr>
      <w:rFonts w:cs="Times New Roman"/>
      <w:sz w:val="24"/>
      <w:szCs w:val="24"/>
    </w:rPr>
  </w:style>
  <w:style w:type="character" w:styleId="909" w:customStyle="1">
    <w:name w:val="Заголовок 1 Знак"/>
    <w:link w:val="723"/>
    <w:rPr>
      <w:sz w:val="28"/>
    </w:rPr>
  </w:style>
  <w:style w:type="paragraph" w:styleId="910">
    <w:name w:val="Body Text"/>
    <w:basedOn w:val="722"/>
    <w:link w:val="911"/>
    <w:pPr>
      <w:jc w:val="both"/>
    </w:pPr>
    <w:rPr>
      <w:sz w:val="28"/>
      <w:szCs w:val="20"/>
    </w:rPr>
  </w:style>
  <w:style w:type="character" w:styleId="911" w:customStyle="1">
    <w:name w:val="Основной текст Знак"/>
    <w:link w:val="910"/>
    <w:rPr>
      <w:sz w:val="28"/>
    </w:rPr>
  </w:style>
  <w:style w:type="table" w:styleId="912">
    <w:name w:val="Table Grid"/>
    <w:basedOn w:val="73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>
    <w:name w:val="Balloon Text"/>
    <w:basedOn w:val="722"/>
    <w:link w:val="914"/>
    <w:uiPriority w:val="99"/>
    <w:semiHidden/>
    <w:unhideWhenUsed/>
    <w:rPr>
      <w:rFonts w:ascii="Tahoma" w:hAnsi="Tahoma"/>
      <w:sz w:val="16"/>
      <w:szCs w:val="16"/>
    </w:rPr>
  </w:style>
  <w:style w:type="character" w:styleId="914" w:customStyle="1">
    <w:name w:val="Текст выноски Знак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Гиперссылка1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FC6AE9A042A739173D973CD5DA9635652A088CE55E0B9C8035CEC62BF2300CEDF2C8A57E5AFF755713511EFB858AD9AC00FBF6247D1DC195DFDBECd9R1E" TargetMode="External"/><Relationship Id="rId12" Type="http://schemas.openxmlformats.org/officeDocument/2006/relationships/hyperlink" Target="consultantplus://offline/ref=FC6AE9A042A739173D973CD5DA9635652A088CE55E0B9C8035CEC62BF2300CEDF2C8A57E5AFF755713511EFB858AD9AC00FBF6247D1DC195DFDBECd9R1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43</cp:revision>
  <dcterms:created xsi:type="dcterms:W3CDTF">2023-01-17T02:43:00Z</dcterms:created>
  <dcterms:modified xsi:type="dcterms:W3CDTF">2024-12-12T05:10:59Z</dcterms:modified>
</cp:coreProperties>
</file>